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1CF6" w14:textId="77777777" w:rsidR="00243BC7" w:rsidRPr="004C1CB2" w:rsidRDefault="00243BC7" w:rsidP="00243BC7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Klauzula informacyjna </w:t>
      </w:r>
    </w:p>
    <w:p w14:paraId="1BA2F784" w14:textId="6CC6D721" w:rsidR="00243BC7" w:rsidRPr="004C1CB2" w:rsidRDefault="00243BC7" w:rsidP="00243BC7">
      <w:pPr>
        <w:ind w:firstLine="426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i/>
          <w:iCs/>
          <w:color w:val="000000" w:themeColor="text1"/>
          <w:sz w:val="18"/>
          <w:szCs w:val="18"/>
        </w:rPr>
        <w:t>Na podstawie art. 13 ust. 1 i ust.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(Dz. Urz. UE L 119 z 04.05.2016 r.</w:t>
      </w:r>
      <w:r w:rsidR="00C32908">
        <w:rPr>
          <w:rFonts w:ascii="Arial" w:hAnsi="Arial" w:cs="Arial"/>
          <w:i/>
          <w:iCs/>
          <w:color w:val="000000" w:themeColor="text1"/>
          <w:sz w:val="18"/>
          <w:szCs w:val="18"/>
        </w:rPr>
        <w:t>,</w:t>
      </w:r>
      <w:r w:rsidR="00CC6E15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C32908">
        <w:rPr>
          <w:rFonts w:ascii="Arial" w:hAnsi="Arial" w:cs="Arial"/>
          <w:i/>
          <w:iCs/>
          <w:color w:val="000000" w:themeColor="text1"/>
          <w:sz w:val="18"/>
          <w:szCs w:val="18"/>
        </w:rPr>
        <w:t>Dz. Urz. UE L 127 z 23.05.2018 r.</w:t>
      </w:r>
      <w:r w:rsidR="007C4779">
        <w:rPr>
          <w:rFonts w:ascii="Arial" w:hAnsi="Arial" w:cs="Arial"/>
          <w:i/>
          <w:iCs/>
          <w:color w:val="000000" w:themeColor="text1"/>
          <w:sz w:val="18"/>
          <w:szCs w:val="18"/>
        </w:rPr>
        <w:t>)</w:t>
      </w:r>
      <w:r w:rsidR="00C32908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4C1CB2">
        <w:rPr>
          <w:rFonts w:ascii="Arial" w:hAnsi="Arial" w:cs="Arial"/>
          <w:i/>
          <w:iCs/>
          <w:color w:val="000000" w:themeColor="text1"/>
          <w:sz w:val="18"/>
          <w:szCs w:val="18"/>
        </w:rPr>
        <w:t>dalej zwanego RODO, informuje się, iż:</w:t>
      </w:r>
    </w:p>
    <w:p w14:paraId="55FE36E1" w14:textId="77777777" w:rsidR="00A54EFB" w:rsidRPr="004C1CB2" w:rsidRDefault="00A54EFB" w:rsidP="00A54EFB">
      <w:pPr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48C2ADC" w14:textId="77777777" w:rsidR="00A54EFB" w:rsidRPr="004C1CB2" w:rsidRDefault="00A54EFB" w:rsidP="00A54EFB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Administrator Danych.</w:t>
      </w:r>
    </w:p>
    <w:p w14:paraId="6054FA95" w14:textId="77777777" w:rsidR="00A54EFB" w:rsidRPr="004C1CB2" w:rsidRDefault="00A54EFB" w:rsidP="00A54EFB">
      <w:pPr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i/>
          <w:color w:val="000000" w:themeColor="text1"/>
          <w:sz w:val="18"/>
          <w:szCs w:val="18"/>
        </w:rPr>
        <w:t xml:space="preserve">Administratorem Państwa danych osobowych jest </w:t>
      </w:r>
      <w:r w:rsidR="00243BC7" w:rsidRPr="004C1CB2">
        <w:rPr>
          <w:rFonts w:ascii="Arial" w:hAnsi="Arial" w:cs="Arial"/>
          <w:i/>
          <w:color w:val="000000" w:themeColor="text1"/>
          <w:sz w:val="18"/>
          <w:szCs w:val="18"/>
        </w:rPr>
        <w:t>Starosta</w:t>
      </w:r>
      <w:r w:rsidRPr="004C1CB2">
        <w:rPr>
          <w:rFonts w:ascii="Arial" w:hAnsi="Arial" w:cs="Arial"/>
          <w:i/>
          <w:color w:val="000000" w:themeColor="text1"/>
          <w:sz w:val="18"/>
          <w:szCs w:val="18"/>
        </w:rPr>
        <w:t xml:space="preserve"> Lubelski z siedzibą w Lublinie przy ul. Spokojnej 9, 20-074 Lublin.</w:t>
      </w:r>
    </w:p>
    <w:p w14:paraId="371E1CF7" w14:textId="77777777" w:rsidR="00A54EFB" w:rsidRPr="004C1CB2" w:rsidRDefault="00A54EFB" w:rsidP="00A54EFB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Dane kontaktowe Inspektora Ochrony Danych.</w:t>
      </w:r>
    </w:p>
    <w:p w14:paraId="194A0CB8" w14:textId="77777777" w:rsidR="00A54EFB" w:rsidRPr="004C1CB2" w:rsidRDefault="00A54EFB" w:rsidP="00A54EFB">
      <w:pPr>
        <w:pStyle w:val="Normalny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i/>
          <w:color w:val="000000" w:themeColor="text1"/>
          <w:sz w:val="18"/>
          <w:szCs w:val="18"/>
        </w:rPr>
        <w:t>Numer telefonu kontaktowego Inspektora Ochrony Danych: (81) 528-67-25.</w:t>
      </w:r>
    </w:p>
    <w:p w14:paraId="48D6B247" w14:textId="77777777" w:rsidR="00A54EFB" w:rsidRPr="004C1CB2" w:rsidRDefault="00A54EFB" w:rsidP="00A54EFB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Informacje o odbiorcach danych osobowych lub o kategoriach odbiorców.</w:t>
      </w:r>
    </w:p>
    <w:p w14:paraId="6F8239E9" w14:textId="77777777" w:rsidR="00727411" w:rsidRPr="004C1CB2" w:rsidRDefault="0073253D" w:rsidP="00A54EFB">
      <w:pPr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i/>
          <w:color w:val="000000" w:themeColor="text1"/>
          <w:sz w:val="18"/>
          <w:szCs w:val="18"/>
        </w:rPr>
        <w:t>Państwa dane mogą zostać przekazane</w:t>
      </w:r>
      <w:r w:rsidR="00727411" w:rsidRPr="004C1CB2">
        <w:rPr>
          <w:rFonts w:ascii="Arial" w:hAnsi="Arial" w:cs="Arial"/>
          <w:i/>
          <w:color w:val="000000" w:themeColor="text1"/>
          <w:sz w:val="18"/>
          <w:szCs w:val="18"/>
        </w:rPr>
        <w:t>:</w:t>
      </w:r>
    </w:p>
    <w:p w14:paraId="71F4A3F7" w14:textId="77777777" w:rsidR="00701876" w:rsidRPr="004C1CB2" w:rsidRDefault="00701876" w:rsidP="0072741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i/>
          <w:color w:val="000000" w:themeColor="text1"/>
          <w:sz w:val="18"/>
          <w:szCs w:val="18"/>
        </w:rPr>
        <w:t>podmiotom przetwarzającym dane w imieniu Administratora, z którymi podpisano umowy powierzenia przetwarzania danych osobowych, tj. osobom świadczącym pomoc prawną (adwokaci, przedstawiciele organizacji pozarządowych prowadzących działalność pożytku publicznego);</w:t>
      </w:r>
    </w:p>
    <w:p w14:paraId="5143328A" w14:textId="77777777" w:rsidR="00243BC7" w:rsidRPr="004C1CB2" w:rsidRDefault="00243BC7" w:rsidP="0072741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i/>
          <w:iCs/>
          <w:color w:val="000000" w:themeColor="text1"/>
          <w:sz w:val="18"/>
          <w:szCs w:val="18"/>
        </w:rPr>
        <w:t>osobom, które na podstawie upoważnienia Administratora Danych będą przetwarzać dane osobowe;</w:t>
      </w:r>
    </w:p>
    <w:p w14:paraId="19F6C30F" w14:textId="77777777" w:rsidR="0073253D" w:rsidRPr="004C1CB2" w:rsidRDefault="0073253D" w:rsidP="00701876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i/>
          <w:color w:val="000000" w:themeColor="text1"/>
          <w:sz w:val="18"/>
          <w:szCs w:val="18"/>
        </w:rPr>
        <w:t>organom publicznym i podmiotom (jedynie w sytuacji, gdy istnieje podstawa prawna do tego typu działań)</w:t>
      </w:r>
      <w:r w:rsidR="00701876" w:rsidRPr="004C1CB2">
        <w:rPr>
          <w:rFonts w:ascii="Arial" w:hAnsi="Arial" w:cs="Arial"/>
          <w:i/>
          <w:color w:val="000000" w:themeColor="text1"/>
          <w:sz w:val="18"/>
          <w:szCs w:val="18"/>
        </w:rPr>
        <w:t>.</w:t>
      </w:r>
    </w:p>
    <w:p w14:paraId="2AA5D1A5" w14:textId="77777777" w:rsidR="00A54EFB" w:rsidRPr="004C1CB2" w:rsidRDefault="00A54EFB" w:rsidP="00A54EFB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Cel </w:t>
      </w:r>
      <w:r w:rsidR="008D5508"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przetwarzania danych osobowych</w:t>
      </w:r>
      <w:r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. </w:t>
      </w:r>
    </w:p>
    <w:p w14:paraId="36686D73" w14:textId="77777777" w:rsidR="008D5508" w:rsidRPr="004C1CB2" w:rsidRDefault="008D5508" w:rsidP="00727411">
      <w:pPr>
        <w:pStyle w:val="Default"/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Dane osobowe będą przetwarzane </w:t>
      </w:r>
      <w:r w:rsidR="00A54EFB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w celu </w:t>
      </w:r>
      <w:r w:rsidR="00701876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weryfikacji</w:t>
      </w:r>
      <w:r w:rsidR="00727411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 osób </w:t>
      </w:r>
      <w:r w:rsidR="00701876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w zakresie uprawnienia </w:t>
      </w:r>
      <w:r w:rsidR="00727411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do korzystania z nieodpłatnej pomocy prawnej i </w:t>
      </w:r>
      <w:r w:rsidR="00A54EFB" w:rsidRPr="004C1CB2">
        <w:rPr>
          <w:i/>
          <w:color w:val="000000" w:themeColor="text1"/>
          <w:sz w:val="18"/>
          <w:szCs w:val="18"/>
        </w:rPr>
        <w:t>udzielania nieodpłatnej pomocy prawnej</w:t>
      </w:r>
      <w:r w:rsidRPr="004C1CB2">
        <w:rPr>
          <w:i/>
          <w:color w:val="000000" w:themeColor="text1"/>
          <w:sz w:val="18"/>
          <w:szCs w:val="18"/>
        </w:rPr>
        <w:t xml:space="preserve">. </w:t>
      </w:r>
    </w:p>
    <w:p w14:paraId="5F3BABB1" w14:textId="77777777" w:rsidR="008D5508" w:rsidRPr="004C1CB2" w:rsidRDefault="008D5508" w:rsidP="008D550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Podstawa prawna przetwarzania danych osobowych</w:t>
      </w:r>
      <w:r w:rsidR="00701876"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, informacja o wymogu podania danych</w:t>
      </w:r>
      <w:r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.</w:t>
      </w:r>
    </w:p>
    <w:p w14:paraId="0F369A1E" w14:textId="77777777" w:rsidR="008D5508" w:rsidRPr="004C1CB2" w:rsidRDefault="008D5508" w:rsidP="008D5508">
      <w:pPr>
        <w:pStyle w:val="Default"/>
        <w:rPr>
          <w:i/>
          <w:color w:val="000000" w:themeColor="text1"/>
          <w:sz w:val="18"/>
          <w:szCs w:val="18"/>
        </w:rPr>
      </w:pPr>
      <w:r w:rsidRPr="004C1CB2">
        <w:rPr>
          <w:i/>
          <w:color w:val="000000" w:themeColor="text1"/>
          <w:sz w:val="18"/>
          <w:szCs w:val="18"/>
        </w:rPr>
        <w:t>Dane osobowe będą przetwarzane:</w:t>
      </w:r>
    </w:p>
    <w:p w14:paraId="3CC32B31" w14:textId="77777777" w:rsidR="00D71451" w:rsidRPr="004C1CB2" w:rsidRDefault="008D5508" w:rsidP="00617D5C">
      <w:pPr>
        <w:pStyle w:val="Default"/>
        <w:numPr>
          <w:ilvl w:val="0"/>
          <w:numId w:val="6"/>
        </w:numPr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na podstawie art. 6 ust. 1 lit. c RODO</w:t>
      </w:r>
      <w:r w:rsidRPr="004C1CB2">
        <w:rPr>
          <w:i/>
          <w:color w:val="000000" w:themeColor="text1"/>
          <w:sz w:val="18"/>
          <w:szCs w:val="18"/>
        </w:rPr>
        <w:t xml:space="preserve"> </w:t>
      </w:r>
      <w:r w:rsidR="00701876" w:rsidRPr="004C1CB2">
        <w:rPr>
          <w:i/>
          <w:color w:val="000000" w:themeColor="text1"/>
          <w:sz w:val="18"/>
          <w:szCs w:val="18"/>
        </w:rPr>
        <w:t>(</w:t>
      </w:r>
      <w:r w:rsidRPr="004C1CB2">
        <w:rPr>
          <w:i/>
          <w:color w:val="000000" w:themeColor="text1"/>
          <w:sz w:val="18"/>
          <w:szCs w:val="18"/>
        </w:rPr>
        <w:t xml:space="preserve">przetwarzanie jest </w:t>
      </w: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niezbędne do </w:t>
      </w:r>
      <w:r w:rsidRPr="004C1CB2">
        <w:rPr>
          <w:i/>
          <w:color w:val="000000" w:themeColor="text1"/>
          <w:sz w:val="18"/>
          <w:szCs w:val="18"/>
        </w:rPr>
        <w:t xml:space="preserve">wypełnienia obowiązku prawnego ciążącego na </w:t>
      </w: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Administratorze Danych wynikającego z przepisów prawa, w tym z </w:t>
      </w:r>
      <w:r w:rsidR="00D71451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art. 4 i art. 11 ust. 13 </w:t>
      </w:r>
      <w:r w:rsidRPr="004C1CB2">
        <w:rPr>
          <w:i/>
          <w:color w:val="000000" w:themeColor="text1"/>
          <w:sz w:val="18"/>
          <w:szCs w:val="18"/>
        </w:rPr>
        <w:t>ustawy z dnia 5 sierpnia 2015 r. o nieodpłatnej pomocy prawnej oraz edukacji prawnej</w:t>
      </w:r>
      <w:r w:rsidR="00701876" w:rsidRPr="004C1CB2">
        <w:rPr>
          <w:i/>
          <w:color w:val="000000" w:themeColor="text1"/>
          <w:sz w:val="18"/>
          <w:szCs w:val="18"/>
        </w:rPr>
        <w:t xml:space="preserve">) - </w:t>
      </w:r>
      <w:r w:rsidR="00701876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podanie danych osobowych jest wymogiem ustawowym (niepodanie danych osobowych będzie skutkowało brakiem możliwości realizacji celu, o którym mowa w ust. 4)</w:t>
      </w:r>
      <w:r w:rsidR="00D71451" w:rsidRPr="004C1CB2">
        <w:rPr>
          <w:i/>
          <w:color w:val="000000" w:themeColor="text1"/>
          <w:sz w:val="18"/>
          <w:szCs w:val="18"/>
        </w:rPr>
        <w:t>;</w:t>
      </w:r>
    </w:p>
    <w:p w14:paraId="265CDCC8" w14:textId="77777777" w:rsidR="007357A8" w:rsidRPr="004C1CB2" w:rsidRDefault="007357A8" w:rsidP="00617D5C">
      <w:pPr>
        <w:pStyle w:val="Default"/>
        <w:numPr>
          <w:ilvl w:val="0"/>
          <w:numId w:val="6"/>
        </w:numPr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i/>
          <w:iCs/>
          <w:color w:val="000000" w:themeColor="text1"/>
          <w:sz w:val="18"/>
          <w:szCs w:val="18"/>
        </w:rPr>
        <w:t>na podstawie art. 6 ust. 1 lit. c RODO w związku z ustawą z dnia 14 lipca 1983 r. o narodowym zasobie archiwalnym i archiwach (dotyczy obowiązku archiwizacji dokumentów</w:t>
      </w:r>
      <w:r w:rsidR="00B425B8" w:rsidRPr="004C1CB2">
        <w:rPr>
          <w:i/>
          <w:iCs/>
          <w:color w:val="000000" w:themeColor="text1"/>
          <w:sz w:val="18"/>
          <w:szCs w:val="18"/>
        </w:rPr>
        <w:t>)</w:t>
      </w:r>
      <w:r w:rsidRPr="004C1CB2">
        <w:rPr>
          <w:i/>
          <w:iCs/>
          <w:color w:val="000000" w:themeColor="text1"/>
          <w:sz w:val="18"/>
          <w:szCs w:val="18"/>
        </w:rPr>
        <w:t>;</w:t>
      </w:r>
    </w:p>
    <w:p w14:paraId="538EA04C" w14:textId="77777777" w:rsidR="00D71451" w:rsidRPr="004C1CB2" w:rsidRDefault="00B425B8" w:rsidP="00617D5C">
      <w:pPr>
        <w:pStyle w:val="Default"/>
        <w:numPr>
          <w:ilvl w:val="0"/>
          <w:numId w:val="6"/>
        </w:numPr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w przypadku wyrażenia zgody przez osobę, </w:t>
      </w:r>
      <w:r w:rsidR="004C1CB2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której dane dotyczą,</w:t>
      </w: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 </w:t>
      </w:r>
      <w:r w:rsidR="00D71451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na podstawie </w:t>
      </w:r>
      <w:r w:rsidR="00701876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art. 6 ust. 1 lit. a oraz </w:t>
      </w:r>
      <w:r w:rsidR="00D71451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art. 9 ust. 2 lit. </w:t>
      </w:r>
      <w:r w:rsidR="00701876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a</w:t>
      </w:r>
      <w:r w:rsidR="00D71451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 RODO</w:t>
      </w:r>
      <w:r w:rsidR="00D71451" w:rsidRPr="004C1CB2">
        <w:rPr>
          <w:i/>
          <w:color w:val="000000" w:themeColor="text1"/>
          <w:sz w:val="18"/>
          <w:szCs w:val="18"/>
        </w:rPr>
        <w:t xml:space="preserve"> </w:t>
      </w:r>
      <w:r w:rsidR="00042BB5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- podanie danych osobowych jest dobrowolne.</w:t>
      </w:r>
    </w:p>
    <w:p w14:paraId="21A873EE" w14:textId="77777777" w:rsidR="00A54EFB" w:rsidRPr="004C1CB2" w:rsidRDefault="00042BB5" w:rsidP="00A54EFB">
      <w:pPr>
        <w:ind w:left="426" w:hanging="426"/>
        <w:jc w:val="both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6</w:t>
      </w:r>
      <w:r w:rsidR="008D5508"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.</w:t>
      </w:r>
      <w:r w:rsidR="008D5508"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ab/>
      </w:r>
      <w:r w:rsidR="00A54EFB"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Okres, przez który dane osobowe będą przechowywane lub kryteria ustalania tego okresu</w:t>
      </w:r>
      <w:r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:</w:t>
      </w:r>
    </w:p>
    <w:p w14:paraId="56742FA6" w14:textId="77777777" w:rsidR="00A54EFB" w:rsidRPr="004C1CB2" w:rsidRDefault="00A54EFB" w:rsidP="00042BB5">
      <w:pPr>
        <w:pStyle w:val="Default"/>
        <w:numPr>
          <w:ilvl w:val="0"/>
          <w:numId w:val="12"/>
        </w:numPr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Państwa dane osobowe będą przechowywane przez okres niezbędny dla realizacji celu, dla którego zostały zebrane, przez czas określony kategorią archiwalną danej sprawy, a następnie dla wypełnienia obowiązku archiwizacji dokumentów wynikającego z </w:t>
      </w:r>
      <w:r w:rsidR="00D71451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przepisów prawa</w:t>
      </w: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 xml:space="preserve">, a także </w:t>
      </w:r>
      <w:r w:rsidR="00042BB5"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do czasu przedawnienia roszczeń;</w:t>
      </w:r>
    </w:p>
    <w:p w14:paraId="4254EA5E" w14:textId="77777777" w:rsidR="00042BB5" w:rsidRPr="004C1CB2" w:rsidRDefault="00042BB5" w:rsidP="00042BB5">
      <w:pPr>
        <w:pStyle w:val="Default"/>
        <w:numPr>
          <w:ilvl w:val="0"/>
          <w:numId w:val="12"/>
        </w:numPr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jeżeli wyrazili Państwo zgodę (na podstawie art. 6 ust. 1 lit. a oraz art. 9 ust. 2 lit. a RODO) – dane osobowe będą przetwarzane do momentu wycofania zgody, ale nie dłużej niż przez okres niezbędny do realizacji celu (dla którego zostały zebrane), do czasu wypełnienia obowiązku archiwizacji dokumentów wynikającego z przepisów prawa, a także do czasu przedawnienia roszczeń.</w:t>
      </w:r>
    </w:p>
    <w:p w14:paraId="4EAFE3AD" w14:textId="77777777" w:rsidR="00A54EFB" w:rsidRPr="004C1CB2" w:rsidRDefault="00A54EFB" w:rsidP="00EE0623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Prawa osób, których dane dotyczą.</w:t>
      </w:r>
    </w:p>
    <w:p w14:paraId="4CBE4148" w14:textId="77777777" w:rsidR="00B425B8" w:rsidRPr="004C1CB2" w:rsidRDefault="00B425B8" w:rsidP="00B425B8">
      <w:pPr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i/>
          <w:iCs/>
          <w:color w:val="000000" w:themeColor="text1"/>
          <w:sz w:val="18"/>
          <w:szCs w:val="18"/>
        </w:rPr>
        <w:t>Osobom, których dane osobowe będą przetwarzane przysługuje prawo do:</w:t>
      </w:r>
    </w:p>
    <w:p w14:paraId="39DB5467" w14:textId="77777777" w:rsidR="00B425B8" w:rsidRPr="004C1CB2" w:rsidRDefault="00B425B8" w:rsidP="00B425B8">
      <w:pPr>
        <w:pStyle w:val="Default"/>
        <w:numPr>
          <w:ilvl w:val="0"/>
          <w:numId w:val="18"/>
        </w:numPr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dostępu do treści danych osobowych;</w:t>
      </w:r>
    </w:p>
    <w:p w14:paraId="2E41C6D1" w14:textId="77777777" w:rsidR="00B425B8" w:rsidRPr="004C1CB2" w:rsidRDefault="00B425B8" w:rsidP="00B425B8">
      <w:pPr>
        <w:pStyle w:val="Default"/>
        <w:numPr>
          <w:ilvl w:val="0"/>
          <w:numId w:val="18"/>
        </w:numPr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sprostowania danych, jeśli są nieprawidłowe; uzupełnienia danych w przypadku zauważenia, że są niekompletne;</w:t>
      </w:r>
    </w:p>
    <w:p w14:paraId="2C74F9C6" w14:textId="77777777" w:rsidR="00B425B8" w:rsidRPr="004C1CB2" w:rsidRDefault="00B425B8" w:rsidP="00B425B8">
      <w:pPr>
        <w:pStyle w:val="Default"/>
        <w:numPr>
          <w:ilvl w:val="0"/>
          <w:numId w:val="18"/>
        </w:numPr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ograniczenia przetwarzania danych (z zastrzeżeniem przypadków, o których mowa w art. 18 ust. 2 RODO);</w:t>
      </w:r>
    </w:p>
    <w:p w14:paraId="1E9EDD19" w14:textId="77777777" w:rsidR="00B425B8" w:rsidRPr="004C1CB2" w:rsidRDefault="00B425B8" w:rsidP="00B425B8">
      <w:pPr>
        <w:pStyle w:val="Default"/>
        <w:numPr>
          <w:ilvl w:val="0"/>
          <w:numId w:val="18"/>
        </w:numPr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prawo do usunięcia swoich danych osobowych (z zastrzeżeniem przypadków określonych w art. 17 ust. 1 lit. b i ust. 3 lit. b, d, e RODO);</w:t>
      </w:r>
    </w:p>
    <w:p w14:paraId="4F94DC73" w14:textId="77777777" w:rsidR="00B425B8" w:rsidRPr="004C1CB2" w:rsidRDefault="00B425B8" w:rsidP="00B425B8">
      <w:pPr>
        <w:pStyle w:val="Default"/>
        <w:numPr>
          <w:ilvl w:val="0"/>
          <w:numId w:val="18"/>
        </w:numPr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cofnięcia zgody w dowolnym momencie bez wpływu na zgodność z prawem przetwarzania, którego dokonano na podstawie zgody przed jej cofnięciem (dotyczy danych, na których przetwarzanie wyrażono zgodę);</w:t>
      </w:r>
    </w:p>
    <w:p w14:paraId="1CDA15D9" w14:textId="77777777" w:rsidR="00B425B8" w:rsidRPr="004C1CB2" w:rsidRDefault="00B425B8" w:rsidP="00B425B8">
      <w:pPr>
        <w:pStyle w:val="Default"/>
        <w:numPr>
          <w:ilvl w:val="0"/>
          <w:numId w:val="18"/>
        </w:numPr>
        <w:jc w:val="both"/>
        <w:rPr>
          <w:rFonts w:eastAsia="Times New Roman"/>
          <w:i/>
          <w:color w:val="000000" w:themeColor="text1"/>
          <w:sz w:val="18"/>
          <w:szCs w:val="18"/>
          <w:lang w:eastAsia="pl-PL"/>
        </w:rPr>
      </w:pPr>
      <w:r w:rsidRPr="004C1CB2">
        <w:rPr>
          <w:rFonts w:eastAsia="Times New Roman"/>
          <w:i/>
          <w:color w:val="000000" w:themeColor="text1"/>
          <w:sz w:val="18"/>
          <w:szCs w:val="18"/>
          <w:lang w:eastAsia="pl-PL"/>
        </w:rPr>
        <w:t>wniesienia skargi do Prezesa Urzędu Ochrony Danych Osobowych, ul. Stawki 2, 00-193 Warszawa.</w:t>
      </w:r>
    </w:p>
    <w:p w14:paraId="7584F926" w14:textId="77777777" w:rsidR="00A54EFB" w:rsidRPr="004C1CB2" w:rsidRDefault="00A54EFB" w:rsidP="00EE0623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b/>
          <w:i/>
          <w:color w:val="000000" w:themeColor="text1"/>
          <w:sz w:val="18"/>
          <w:szCs w:val="18"/>
        </w:rPr>
        <w:t>Informacja o zautomatyzowanym podejmowaniu decyzji, w tym o profilowaniu.</w:t>
      </w:r>
    </w:p>
    <w:p w14:paraId="09572669" w14:textId="77777777" w:rsidR="00A54EFB" w:rsidRPr="004C1CB2" w:rsidRDefault="00A54EFB" w:rsidP="00A54EFB">
      <w:pPr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4C1CB2">
        <w:rPr>
          <w:rFonts w:ascii="Arial" w:hAnsi="Arial" w:cs="Arial"/>
          <w:i/>
          <w:color w:val="000000" w:themeColor="text1"/>
          <w:sz w:val="18"/>
          <w:szCs w:val="18"/>
        </w:rPr>
        <w:t xml:space="preserve">Przetwarzanie Państwa danych osobowych nie będzie wykorzystywane do zautomatyzowanego podejmowania decyzji, w tym do profilowania. </w:t>
      </w:r>
    </w:p>
    <w:p w14:paraId="6F694A81" w14:textId="77777777" w:rsidR="00A54EFB" w:rsidRPr="00617D5C" w:rsidRDefault="00A54EFB" w:rsidP="00A54EFB">
      <w:pPr>
        <w:ind w:left="426"/>
        <w:jc w:val="both"/>
        <w:rPr>
          <w:rFonts w:ascii="Arial" w:hAnsi="Arial" w:cs="Arial"/>
          <w:i/>
          <w:sz w:val="18"/>
          <w:szCs w:val="18"/>
        </w:rPr>
      </w:pPr>
    </w:p>
    <w:sectPr w:rsidR="00A54EFB" w:rsidRPr="00617D5C" w:rsidSect="00B425B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7297" w14:textId="77777777" w:rsidR="00893A38" w:rsidRDefault="00893A38" w:rsidP="00727411">
      <w:r>
        <w:separator/>
      </w:r>
    </w:p>
  </w:endnote>
  <w:endnote w:type="continuationSeparator" w:id="0">
    <w:p w14:paraId="379C587D" w14:textId="77777777" w:rsidR="00893A38" w:rsidRDefault="00893A38" w:rsidP="0072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2B50" w14:textId="77777777" w:rsidR="00893A38" w:rsidRDefault="00893A38" w:rsidP="00727411">
      <w:r>
        <w:separator/>
      </w:r>
    </w:p>
  </w:footnote>
  <w:footnote w:type="continuationSeparator" w:id="0">
    <w:p w14:paraId="7E20F9E6" w14:textId="77777777" w:rsidR="00893A38" w:rsidRDefault="00893A38" w:rsidP="00727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58C"/>
    <w:multiLevelType w:val="hybridMultilevel"/>
    <w:tmpl w:val="2E16633C"/>
    <w:lvl w:ilvl="0" w:tplc="8E3E79F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B29"/>
    <w:multiLevelType w:val="hybridMultilevel"/>
    <w:tmpl w:val="F1388C74"/>
    <w:lvl w:ilvl="0" w:tplc="C14AD9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A7E57"/>
    <w:multiLevelType w:val="hybridMultilevel"/>
    <w:tmpl w:val="B22CB528"/>
    <w:lvl w:ilvl="0" w:tplc="5F76A1A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F0410"/>
    <w:multiLevelType w:val="hybridMultilevel"/>
    <w:tmpl w:val="16B8D22C"/>
    <w:lvl w:ilvl="0" w:tplc="0D34E7B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44571"/>
    <w:multiLevelType w:val="hybridMultilevel"/>
    <w:tmpl w:val="2E16633C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131F9"/>
    <w:multiLevelType w:val="hybridMultilevel"/>
    <w:tmpl w:val="92204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612C2"/>
    <w:multiLevelType w:val="hybridMultilevel"/>
    <w:tmpl w:val="C068E622"/>
    <w:lvl w:ilvl="0" w:tplc="8E3E79F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7E81"/>
    <w:multiLevelType w:val="hybridMultilevel"/>
    <w:tmpl w:val="03205B2E"/>
    <w:lvl w:ilvl="0" w:tplc="3BCEBDAE">
      <w:start w:val="7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52A5B"/>
    <w:multiLevelType w:val="hybridMultilevel"/>
    <w:tmpl w:val="6260931A"/>
    <w:lvl w:ilvl="0" w:tplc="512C9A8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16FDD"/>
    <w:multiLevelType w:val="hybridMultilevel"/>
    <w:tmpl w:val="2ADEEDDE"/>
    <w:lvl w:ilvl="0" w:tplc="D83ACB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E4610"/>
    <w:multiLevelType w:val="hybridMultilevel"/>
    <w:tmpl w:val="51C09954"/>
    <w:lvl w:ilvl="0" w:tplc="7C2628B8">
      <w:start w:val="6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F3B75"/>
    <w:multiLevelType w:val="hybridMultilevel"/>
    <w:tmpl w:val="B914A74E"/>
    <w:lvl w:ilvl="0" w:tplc="BEC4163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738EE"/>
    <w:multiLevelType w:val="hybridMultilevel"/>
    <w:tmpl w:val="A32A0FC2"/>
    <w:lvl w:ilvl="0" w:tplc="3D649CE6">
      <w:start w:val="8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027B3"/>
    <w:multiLevelType w:val="hybridMultilevel"/>
    <w:tmpl w:val="7B422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12D73"/>
    <w:multiLevelType w:val="hybridMultilevel"/>
    <w:tmpl w:val="D1A66AA6"/>
    <w:lvl w:ilvl="0" w:tplc="F5D8E0F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351285">
    <w:abstractNumId w:val="9"/>
  </w:num>
  <w:num w:numId="2" w16cid:durableId="1030180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440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286490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689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663308">
    <w:abstractNumId w:val="14"/>
  </w:num>
  <w:num w:numId="7" w16cid:durableId="1682078230">
    <w:abstractNumId w:val="10"/>
  </w:num>
  <w:num w:numId="8" w16cid:durableId="557283036">
    <w:abstractNumId w:val="1"/>
  </w:num>
  <w:num w:numId="9" w16cid:durableId="712848933">
    <w:abstractNumId w:val="12"/>
  </w:num>
  <w:num w:numId="10" w16cid:durableId="1521116253">
    <w:abstractNumId w:val="13"/>
  </w:num>
  <w:num w:numId="11" w16cid:durableId="1241673445">
    <w:abstractNumId w:val="3"/>
  </w:num>
  <w:num w:numId="12" w16cid:durableId="1767992983">
    <w:abstractNumId w:val="0"/>
  </w:num>
  <w:num w:numId="13" w16cid:durableId="1361929875">
    <w:abstractNumId w:val="6"/>
  </w:num>
  <w:num w:numId="14" w16cid:durableId="1989094551">
    <w:abstractNumId w:val="8"/>
  </w:num>
  <w:num w:numId="15" w16cid:durableId="890966888">
    <w:abstractNumId w:val="11"/>
  </w:num>
  <w:num w:numId="16" w16cid:durableId="481117704">
    <w:abstractNumId w:val="7"/>
  </w:num>
  <w:num w:numId="17" w16cid:durableId="267734326">
    <w:abstractNumId w:val="5"/>
  </w:num>
  <w:num w:numId="18" w16cid:durableId="927886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FB"/>
    <w:rsid w:val="00042BB5"/>
    <w:rsid w:val="00243BC7"/>
    <w:rsid w:val="00262F48"/>
    <w:rsid w:val="00316E04"/>
    <w:rsid w:val="00352A54"/>
    <w:rsid w:val="004C1CB2"/>
    <w:rsid w:val="00516E43"/>
    <w:rsid w:val="005D3BB8"/>
    <w:rsid w:val="00617D5C"/>
    <w:rsid w:val="006E1BC9"/>
    <w:rsid w:val="00701876"/>
    <w:rsid w:val="00727411"/>
    <w:rsid w:val="0073253D"/>
    <w:rsid w:val="007357A8"/>
    <w:rsid w:val="007A36D9"/>
    <w:rsid w:val="007C4779"/>
    <w:rsid w:val="007F1455"/>
    <w:rsid w:val="00893A38"/>
    <w:rsid w:val="008D5508"/>
    <w:rsid w:val="00905924"/>
    <w:rsid w:val="009A0053"/>
    <w:rsid w:val="00A54EFB"/>
    <w:rsid w:val="00B425B8"/>
    <w:rsid w:val="00C32908"/>
    <w:rsid w:val="00CC6E15"/>
    <w:rsid w:val="00CF23EB"/>
    <w:rsid w:val="00D71451"/>
    <w:rsid w:val="00EE0623"/>
    <w:rsid w:val="00EF0CFE"/>
    <w:rsid w:val="00F5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2B50"/>
  <w15:docId w15:val="{E03A4FAB-C20C-4586-9346-DFA05972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4EF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54E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D55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27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74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27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741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E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Małgorzata Kępa</cp:lastModifiedBy>
  <cp:revision>3</cp:revision>
  <dcterms:created xsi:type="dcterms:W3CDTF">2023-12-28T11:48:00Z</dcterms:created>
  <dcterms:modified xsi:type="dcterms:W3CDTF">2024-12-30T11:17:00Z</dcterms:modified>
</cp:coreProperties>
</file>