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35" w:rsidRPr="0050460E" w:rsidRDefault="00D713E7" w:rsidP="00FF7635">
      <w:pPr>
        <w:pStyle w:val="Bezodstpw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WYKAZ DZIAŁALNOŚCI </w:t>
      </w:r>
      <w:r w:rsidR="00B42C57">
        <w:rPr>
          <w:rFonts w:ascii="Georgia" w:hAnsi="Georgia"/>
          <w:b/>
        </w:rPr>
        <w:t>PODJĘTYCH PRZEZ OSOBY BEZROBOTNE W 2016 r. :</w:t>
      </w:r>
    </w:p>
    <w:p w:rsidR="00FF7635" w:rsidRPr="0050460E" w:rsidRDefault="00FF7635" w:rsidP="00FF7635">
      <w:pPr>
        <w:pStyle w:val="Bezodstpw"/>
        <w:rPr>
          <w:rFonts w:ascii="Georgia" w:hAnsi="Georgia"/>
        </w:rPr>
      </w:pPr>
    </w:p>
    <w:p w:rsidR="00E26084" w:rsidRPr="0050460E" w:rsidRDefault="00E26084" w:rsidP="00E26084">
      <w:pPr>
        <w:pStyle w:val="Bezodstpw"/>
        <w:jc w:val="both"/>
        <w:rPr>
          <w:rFonts w:ascii="Georgia" w:eastAsia="Times New Roman" w:hAnsi="Georgia"/>
        </w:rPr>
      </w:pPr>
      <w:r w:rsidRPr="0050460E">
        <w:rPr>
          <w:rFonts w:ascii="Georgia" w:eastAsia="Times New Roman" w:hAnsi="Georgia"/>
        </w:rPr>
        <w:t>Poniżej</w:t>
      </w:r>
      <w:r w:rsidR="00344C0A">
        <w:rPr>
          <w:rFonts w:ascii="Georgia" w:eastAsia="Times New Roman" w:hAnsi="Georgia"/>
        </w:rPr>
        <w:t xml:space="preserve">, </w:t>
      </w:r>
      <w:r w:rsidR="00344C0A" w:rsidRPr="00344C0A">
        <w:rPr>
          <w:rFonts w:ascii="Georgia" w:eastAsia="Times New Roman" w:hAnsi="Georgia"/>
        </w:rPr>
        <w:t>celem inspiracji</w:t>
      </w:r>
      <w:r w:rsidR="00344C0A">
        <w:rPr>
          <w:rFonts w:ascii="Georgia" w:eastAsia="Times New Roman" w:hAnsi="Georgia"/>
        </w:rPr>
        <w:t xml:space="preserve">, </w:t>
      </w:r>
      <w:r w:rsidRPr="0050460E">
        <w:rPr>
          <w:rFonts w:ascii="Georgia" w:eastAsia="Times New Roman" w:hAnsi="Georgia"/>
        </w:rPr>
        <w:t>przedstawiamy Państwu</w:t>
      </w:r>
      <w:r w:rsidR="00211290">
        <w:rPr>
          <w:rFonts w:ascii="Georgia" w:eastAsia="Times New Roman" w:hAnsi="Georgia"/>
        </w:rPr>
        <w:t xml:space="preserve"> listę przykładowych</w:t>
      </w:r>
      <w:r w:rsidRPr="0050460E">
        <w:rPr>
          <w:rFonts w:ascii="Georgia" w:eastAsia="Times New Roman" w:hAnsi="Georgia"/>
        </w:rPr>
        <w:t xml:space="preserve"> </w:t>
      </w:r>
      <w:r w:rsidR="00211290">
        <w:rPr>
          <w:rFonts w:ascii="Georgia" w:eastAsia="Times New Roman" w:hAnsi="Georgia"/>
        </w:rPr>
        <w:t>działalności gospodarczych</w:t>
      </w:r>
      <w:r w:rsidRPr="0050460E">
        <w:rPr>
          <w:rFonts w:ascii="Georgia" w:eastAsia="Times New Roman" w:hAnsi="Georgia"/>
        </w:rPr>
        <w:t xml:space="preserve">, </w:t>
      </w:r>
      <w:r w:rsidR="00211290">
        <w:rPr>
          <w:rFonts w:ascii="Georgia" w:eastAsia="Times New Roman" w:hAnsi="Georgia"/>
        </w:rPr>
        <w:t>które rozpoczęły</w:t>
      </w:r>
      <w:r w:rsidRPr="0050460E">
        <w:rPr>
          <w:rFonts w:ascii="Georgia" w:eastAsia="Times New Roman" w:hAnsi="Georgia"/>
        </w:rPr>
        <w:t xml:space="preserve"> osoby bezrobotne </w:t>
      </w:r>
      <w:r w:rsidR="00211290">
        <w:rPr>
          <w:rFonts w:ascii="Georgia" w:eastAsia="Times New Roman" w:hAnsi="Georgia"/>
        </w:rPr>
        <w:t>w 2016 roku</w:t>
      </w:r>
      <w:r w:rsidR="00344C0A">
        <w:rPr>
          <w:rFonts w:ascii="Georgia" w:eastAsia="Times New Roman" w:hAnsi="Georgia"/>
        </w:rPr>
        <w:t>: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Usługi rachunkowo-księgowe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Produkcja i sprzedaż pieczywa bezglutenowego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 xml:space="preserve">Szkolenia językowe, </w:t>
      </w:r>
      <w:proofErr w:type="spellStart"/>
      <w:r w:rsidRPr="0050460E">
        <w:rPr>
          <w:rFonts w:ascii="Georgia" w:hAnsi="Georgia" w:cs="Times New Roman"/>
        </w:rPr>
        <w:t>coaching</w:t>
      </w:r>
      <w:proofErr w:type="spellEnd"/>
      <w:r w:rsidRPr="0050460E">
        <w:rPr>
          <w:rFonts w:ascii="Georgia" w:hAnsi="Georgia" w:cs="Times New Roman"/>
        </w:rPr>
        <w:t xml:space="preserve"> językowy oraz usługi tłumaczeniowe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Wykonywanie instalacji elektrycznych, teletechnicznych i automatyki z dziedziny inteligentnych domów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Budowa domów drewnianych w technologii szkieletu drewnianego wraz z pełnym wykończeniem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Tworzenie stron i aplikacji internetowych, a także prowadzenia kursów i szkoleń IT oraz pozostałych usług informatycznych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Prowadzenie bawialni – miejsca spotkań i zabawy dla dzieci i rodziców oraz komisu dziecięcego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Prowadzenie szkoleń w tematyce balistyki, serwisu herbacianego i barmańskiego oraz obsługa imprez okolicznościowych w tym zakresie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Sprzedaż i wynajem nieruchomości oraz gruntów  i kompleksowa usługa ubezpieczeń majątkowych oraz życia klientów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proofErr w:type="spellStart"/>
      <w:r w:rsidRPr="0050460E">
        <w:rPr>
          <w:rFonts w:ascii="Georgia" w:hAnsi="Georgia" w:cs="Times New Roman"/>
        </w:rPr>
        <w:t>Merchandising</w:t>
      </w:r>
      <w:proofErr w:type="spellEnd"/>
      <w:r w:rsidRPr="0050460E">
        <w:rPr>
          <w:rFonts w:ascii="Georgia" w:hAnsi="Georgia" w:cs="Times New Roman"/>
        </w:rPr>
        <w:t xml:space="preserve"> – handlowanie, dbałość o zbyt towarów oraz ich reklama i promocja</w:t>
      </w:r>
      <w:r w:rsidRPr="0050460E">
        <w:rPr>
          <w:rFonts w:ascii="Georgia" w:hAnsi="Georgia" w:cs="Times New Roman"/>
        </w:rPr>
        <w:br/>
        <w:t>w punktach sprzedaży detalicznej i hurtowej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Usługi psychologiczne, w szczególności psychologii zeznań i symptomów kłamstwa, a także diagnostyki zaburzeń i pomocy psychologicznej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Internetowa wypożyczalnia oraz sprzedaż sukien wieczorowych i koktajlowych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Sprzedaż detaliczna zabawek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Sprzedaż używanego sprzętu audio za pośrednictwem portali internetowych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Marketing i wizaż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Działalność taksówek  osobowych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Usługi spawalnicze i obróbka metali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Budowa sieci optotelekomunikacyjnych w technologii FTTH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Usługi fotografowania i filmowania imprez okolicznościowych oraz projektowanie</w:t>
      </w:r>
      <w:r w:rsidRPr="0050460E">
        <w:rPr>
          <w:rFonts w:ascii="Georgia" w:eastAsia="Times New Roman" w:hAnsi="Georgia" w:cs="Times New Roman"/>
          <w:lang w:eastAsia="pl-PL"/>
        </w:rPr>
        <w:br/>
        <w:t>i wykonywanie zaproszeń okolicznościowych, ulotek itp.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Usługi fizjoterapeutyczne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Usługi fryzjerskie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Usługi kosmetyczne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Usługi kosmetyczne, doradztwo kosmetyczne oraz sprzedaż kosmetyków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Mobilne usługi kosmetyczne i florystyczne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Mobilne usługi związane ze stylizacją paznokci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Mobilny serwis telefonów komórkowych oraz sprzętu elektronicznego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Usługi pośrednictwa ubezpieczeniowego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Kwiaciarnia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Produkcja filmów video oraz projektów reklamowych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Usługi związane z obsługą układów klimatyzacji w maszynach rolniczych</w:t>
      </w:r>
      <w:r w:rsidRPr="0050460E">
        <w:rPr>
          <w:rFonts w:ascii="Georgia" w:eastAsia="Times New Roman" w:hAnsi="Georgia" w:cs="Times New Roman"/>
          <w:lang w:eastAsia="pl-PL"/>
        </w:rPr>
        <w:br/>
        <w:t xml:space="preserve"> i budowlanych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Usługi budowlano – wykończeniowe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Wykonywanie tynków tradycyjnych, a także prac remontowych i wykończeniowych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Prowadzenie gabinetu dietetycznego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Działalność artystyczna – produkcja i sprzedaż ręcznie wykonanych obrazów, rzeźb, zegarów, lamp i in. artykułów wyposażenia wnętrz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Sklep z bielizną damską, męską i dziecięcą oraz ubraniami i akcesoriami dla kobiet ciężarnych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Kancelaria adwokacka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Usługi prawnicze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Obsługa inwestycji na rynku ścian mobilnych oraz koordynacja procesów budowlanych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Usługi w zakresie sprzedaży, montażu oraz serwisu urządzeń klimatyzacyjnych</w:t>
      </w:r>
      <w:r w:rsidRPr="0050460E">
        <w:rPr>
          <w:rFonts w:ascii="Georgia" w:eastAsia="Times New Roman" w:hAnsi="Georgia" w:cs="Times New Roman"/>
          <w:lang w:eastAsia="pl-PL"/>
        </w:rPr>
        <w:br/>
        <w:t xml:space="preserve">i chłodniczych 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Prowadzenie zajęć dla dzieci i młodzieży na temat możliwości wykorzystania narzędzi informatycznych oraz tworzenia oprogramowania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Sprzedaż internetowa odzieży i galanterii damskiej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lastRenderedPageBreak/>
        <w:t>Techniczne usługi doradcze w zakresie inżynierii budowlanej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spacing w:after="0" w:line="240" w:lineRule="auto"/>
        <w:rPr>
          <w:rFonts w:ascii="Georgia" w:eastAsia="Times New Roman" w:hAnsi="Georgia" w:cs="Times New Roman"/>
          <w:lang w:eastAsia="pl-PL"/>
        </w:rPr>
      </w:pPr>
      <w:r w:rsidRPr="0050460E">
        <w:rPr>
          <w:rFonts w:ascii="Georgia" w:eastAsia="Times New Roman" w:hAnsi="Georgia" w:cs="Times New Roman"/>
          <w:lang w:eastAsia="pl-PL"/>
        </w:rPr>
        <w:t>Kompleksowe usługi związane z zagospodarowaniem terenów zieleni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spacing w:after="0" w:line="240" w:lineRule="auto"/>
        <w:rPr>
          <w:rFonts w:ascii="Georgia" w:eastAsia="Times New Roman" w:hAnsi="Georgia" w:cs="Times New Roman"/>
          <w:lang w:eastAsia="pl-PL"/>
        </w:rPr>
      </w:pPr>
      <w:r w:rsidRPr="0050460E">
        <w:rPr>
          <w:rFonts w:ascii="Georgia" w:eastAsia="Times New Roman" w:hAnsi="Georgia" w:cs="Times New Roman"/>
          <w:lang w:eastAsia="pl-PL"/>
        </w:rPr>
        <w:t>Prywatna praktyka położnicza oraz koordynacja badań klinicznych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Projektowanie, dobór i montaż kominków oraz usługi remontowo-wykończeniowe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Usługi szycia i wymiany tapicerki samochodowej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Usługi instalacyjne i konserwacyjne w zakresie elektryki i automatyki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Opracowywanie projektów budowlanych oraz wykonawczych w różnego rodzaju obiektach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Usługi w zakresie stolarstwa meblowego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Produkcja mebli na wymiar – kuchennych, szaf przesuwnych itp., renowacja starych mebli i aranżacja wnętrz lustrami lub szkłem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Sprzedaż nasion i warzyw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Usługi mechaniczne, wulkanizacyjne i elektromechaniczne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 xml:space="preserve">Naprawa i diagnostyka samochodów osobowych i dostawczych 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/>
        </w:rPr>
      </w:pPr>
      <w:r w:rsidRPr="0050460E">
        <w:rPr>
          <w:rFonts w:ascii="Georgia" w:eastAsia="Times New Roman" w:hAnsi="Georgia" w:cs="Times New Roman"/>
          <w:lang w:eastAsia="pl-PL"/>
        </w:rPr>
        <w:t>Projektowanie i programowanie aplikacji mobilnych, w tym aplikacji użytkowych oraz gier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Usługi poligraficzne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Usługi poligraficzno-wydawnicze i fotograficzne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Projektowanie graficzne i drukowanie plakatów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Wykonywanie instalacji elektrycznych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Doradztwo techniczne w zakresie usług budowlanych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Doradztwo w zakresie prowadzenia działalności gospodarczej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Sprzedaż AGD i RTV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Obróbka mechaniczna metali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Mechanika pojazdowa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Naprawa motocykli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Naprawa pojazdów mechanicznych oraz serwisu klimatyzacji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Usługi dekorowania światłem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Mobilna naprawa pojazdów samochodowych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 xml:space="preserve">Handel zdrową żywnością przez </w:t>
      </w:r>
      <w:proofErr w:type="spellStart"/>
      <w:r w:rsidRPr="0050460E">
        <w:rPr>
          <w:rFonts w:ascii="Georgia" w:hAnsi="Georgia" w:cs="Times New Roman"/>
        </w:rPr>
        <w:t>internet</w:t>
      </w:r>
      <w:proofErr w:type="spellEnd"/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Wykonywanie konstrukcji dachowych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Pozaszkolne formy edukacji – korepetycje z języka angielskiego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Wykonywanie i montaż bram i ogrodzeń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Usługi brukarskie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Usługi związane z utrzymaniem czystości w budynkach użyteczności publicznej i prywatnej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Kompleksowa obsługa stacji i systemów antenowych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Montaż klimatyzacji i wentylacji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Montaż oraz serwis instalacji wentylacji mechanicznej i klimatyzacji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Montaż stolarki okiennej i drzwiowej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Produkcja i naprawa przewodów hydraulicznych wysokociśnieniowych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Zakład kamieniarski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Wulkanizacja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Sprzedaż opon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Organizowanie wieczorów kawalerskich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 xml:space="preserve">Organizacja imprez i przyjęć okolicznościowych oraz usług marketingowych i </w:t>
      </w:r>
      <w:r w:rsidRPr="0050460E">
        <w:rPr>
          <w:rFonts w:ascii="Georgia" w:hAnsi="Georgia" w:cs="Times New Roman"/>
        </w:rPr>
        <w:br/>
        <w:t>e-marketingowych</w:t>
      </w:r>
    </w:p>
    <w:p w:rsidR="0050460E" w:rsidRP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>Gabinet psychologiczno- szkoleniowy</w:t>
      </w:r>
    </w:p>
    <w:p w:rsidR="0050460E" w:rsidRDefault="0050460E" w:rsidP="0050460E">
      <w:pPr>
        <w:pStyle w:val="Akapitzlist"/>
        <w:numPr>
          <w:ilvl w:val="0"/>
          <w:numId w:val="7"/>
        </w:numPr>
        <w:rPr>
          <w:rFonts w:ascii="Georgia" w:hAnsi="Georgia" w:cs="Times New Roman"/>
        </w:rPr>
      </w:pPr>
      <w:r w:rsidRPr="0050460E">
        <w:rPr>
          <w:rFonts w:ascii="Georgia" w:hAnsi="Georgia" w:cs="Times New Roman"/>
        </w:rPr>
        <w:t xml:space="preserve">Handel akcesoriami telefonicznym przez </w:t>
      </w:r>
      <w:r w:rsidR="00211290">
        <w:rPr>
          <w:rFonts w:ascii="Georgia" w:hAnsi="Georgia" w:cs="Times New Roman"/>
        </w:rPr>
        <w:t>Internet</w:t>
      </w:r>
    </w:p>
    <w:p w:rsidR="00211290" w:rsidRPr="00B42C57" w:rsidRDefault="00211290" w:rsidP="00211290">
      <w:pPr>
        <w:pStyle w:val="Bezodstpw"/>
        <w:jc w:val="both"/>
        <w:rPr>
          <w:rFonts w:ascii="Georgia" w:hAnsi="Georgia"/>
          <w:b/>
          <w:iCs/>
        </w:rPr>
      </w:pPr>
      <w:r>
        <w:rPr>
          <w:rStyle w:val="Pogrubienie"/>
          <w:rFonts w:ascii="Georgia" w:hAnsi="Georgia"/>
          <w:b w:val="0"/>
        </w:rPr>
        <w:t>Aktualnie</w:t>
      </w:r>
      <w:r w:rsidRPr="0050460E">
        <w:rPr>
          <w:rStyle w:val="Pogrubienie"/>
          <w:rFonts w:ascii="Georgia" w:hAnsi="Georgia"/>
          <w:b w:val="0"/>
        </w:rPr>
        <w:t xml:space="preserve"> w Powiatowym Urzędzie Pracy w Lublinie </w:t>
      </w:r>
      <w:r w:rsidRPr="0050460E">
        <w:rPr>
          <w:rFonts w:ascii="Georgia" w:hAnsi="Georgia"/>
        </w:rPr>
        <w:t xml:space="preserve">w ramach </w:t>
      </w:r>
      <w:r w:rsidRPr="0050460E">
        <w:rPr>
          <w:rFonts w:ascii="Georgia" w:hAnsi="Georgia"/>
          <w:bCs/>
          <w:iCs/>
        </w:rPr>
        <w:t xml:space="preserve">Regionalnego Programu Operacyjnego Województwa Lubelskiego na lata 2014-2020 </w:t>
      </w:r>
      <w:r w:rsidRPr="0050460E">
        <w:rPr>
          <w:rFonts w:ascii="Georgia" w:hAnsi="Georgia"/>
          <w:iCs/>
        </w:rPr>
        <w:t>są realizowane projekty dla osób, które</w:t>
      </w:r>
      <w:r w:rsidRPr="0050460E">
        <w:rPr>
          <w:rFonts w:ascii="Georgia" w:hAnsi="Georgia"/>
          <w:b/>
          <w:iCs/>
        </w:rPr>
        <w:t xml:space="preserve"> ukończyły 30 rok życia</w:t>
      </w:r>
      <w:r w:rsidR="00B42C57">
        <w:rPr>
          <w:rFonts w:ascii="Georgia" w:hAnsi="Georgia"/>
          <w:iCs/>
        </w:rPr>
        <w:t>,</w:t>
      </w:r>
      <w:r w:rsidR="00B42C57" w:rsidRPr="00B42C57">
        <w:rPr>
          <w:rFonts w:ascii="Georgia" w:hAnsi="Georgia"/>
          <w:iCs/>
        </w:rPr>
        <w:t xml:space="preserve"> z możliwością przyznania dotacji na rozpoczęcie podjęcia działalności gospodarczej:</w:t>
      </w:r>
    </w:p>
    <w:p w:rsidR="00211290" w:rsidRPr="0050460E" w:rsidRDefault="00211290" w:rsidP="00211290">
      <w:pPr>
        <w:pStyle w:val="Bezodstpw"/>
        <w:numPr>
          <w:ilvl w:val="0"/>
          <w:numId w:val="6"/>
        </w:numPr>
        <w:jc w:val="both"/>
        <w:rPr>
          <w:rFonts w:ascii="Georgia" w:eastAsia="Times New Roman" w:hAnsi="Georgia"/>
          <w:b/>
        </w:rPr>
      </w:pPr>
      <w:r w:rsidRPr="0050460E">
        <w:rPr>
          <w:rFonts w:ascii="Georgia" w:eastAsia="Times New Roman" w:hAnsi="Georgia"/>
          <w:b/>
        </w:rPr>
        <w:t>„RESTART II- program rozwijający przedsiębiorczość w powiecie lubelskim”</w:t>
      </w:r>
    </w:p>
    <w:p w:rsidR="00211290" w:rsidRDefault="00211290" w:rsidP="00211290">
      <w:pPr>
        <w:pStyle w:val="Bezodstpw"/>
        <w:numPr>
          <w:ilvl w:val="0"/>
          <w:numId w:val="6"/>
        </w:numPr>
        <w:jc w:val="both"/>
        <w:rPr>
          <w:rFonts w:ascii="Georgia" w:eastAsia="Times New Roman" w:hAnsi="Georgia"/>
          <w:b/>
        </w:rPr>
      </w:pPr>
      <w:r w:rsidRPr="0050460E">
        <w:rPr>
          <w:rFonts w:ascii="Georgia" w:eastAsia="Times New Roman" w:hAnsi="Georgia"/>
          <w:b/>
        </w:rPr>
        <w:t>„Własny biznes-to możliwe II”</w:t>
      </w:r>
    </w:p>
    <w:p w:rsidR="00211290" w:rsidRPr="0050460E" w:rsidRDefault="00211290" w:rsidP="00211290">
      <w:pPr>
        <w:pStyle w:val="Bezodstpw"/>
        <w:numPr>
          <w:ilvl w:val="0"/>
          <w:numId w:val="6"/>
        </w:numPr>
        <w:jc w:val="both"/>
        <w:rPr>
          <w:rFonts w:ascii="Georgia" w:eastAsia="Times New Roman" w:hAnsi="Georgia"/>
          <w:b/>
        </w:rPr>
      </w:pPr>
      <w:r>
        <w:rPr>
          <w:rFonts w:ascii="Georgia" w:eastAsia="Times New Roman" w:hAnsi="Georgia"/>
          <w:b/>
        </w:rPr>
        <w:t xml:space="preserve">„Start w przedsiębiorczość” </w:t>
      </w:r>
      <w:r>
        <w:rPr>
          <w:rFonts w:ascii="Georgia" w:eastAsia="Times New Roman" w:hAnsi="Georgia"/>
        </w:rPr>
        <w:t>(we współpracy z Lubelską Fundacją Rozwoju oraz Miejskim Urzędem Pracy w Lublinie)</w:t>
      </w:r>
    </w:p>
    <w:p w:rsidR="00FF7635" w:rsidRPr="00B42C57" w:rsidRDefault="00211290" w:rsidP="00B42C57">
      <w:pPr>
        <w:pStyle w:val="Bezodstpw"/>
        <w:jc w:val="both"/>
        <w:rPr>
          <w:rFonts w:ascii="Georgia" w:eastAsia="Times New Roman" w:hAnsi="Georgia"/>
          <w:b/>
        </w:rPr>
      </w:pPr>
      <w:r w:rsidRPr="0050460E">
        <w:rPr>
          <w:rFonts w:ascii="Georgia" w:eastAsia="Times New Roman" w:hAnsi="Georgia"/>
        </w:rPr>
        <w:t>Ponadto</w:t>
      </w:r>
      <w:r w:rsidR="00B42C57">
        <w:rPr>
          <w:rFonts w:ascii="Georgia" w:eastAsia="Times New Roman" w:hAnsi="Georgia"/>
        </w:rPr>
        <w:t xml:space="preserve"> dla pozostałych osób</w:t>
      </w:r>
      <w:r w:rsidRPr="0050460E">
        <w:rPr>
          <w:rFonts w:ascii="Georgia" w:eastAsia="Times New Roman" w:hAnsi="Georgia"/>
        </w:rPr>
        <w:t xml:space="preserve"> Powiatowy Urząd Pracy w Lublinie dysponuje środkami</w:t>
      </w:r>
      <w:r w:rsidR="00B42C57">
        <w:rPr>
          <w:rFonts w:ascii="Georgia" w:eastAsia="Times New Roman" w:hAnsi="Georgia"/>
        </w:rPr>
        <w:t xml:space="preserve"> finansowymi na rozpoczęcie i prowadzenie działalności gospodarczej</w:t>
      </w:r>
      <w:r w:rsidRPr="0050460E">
        <w:rPr>
          <w:rFonts w:ascii="Georgia" w:eastAsia="Times New Roman" w:hAnsi="Georgia"/>
        </w:rPr>
        <w:t xml:space="preserve"> w ramach </w:t>
      </w:r>
      <w:r w:rsidRPr="0050460E">
        <w:rPr>
          <w:rFonts w:ascii="Georgia" w:eastAsia="Times New Roman" w:hAnsi="Georgia"/>
          <w:b/>
        </w:rPr>
        <w:t xml:space="preserve">Funduszu Pracy. </w:t>
      </w:r>
    </w:p>
    <w:sectPr w:rsidR="00FF7635" w:rsidRPr="00B42C57" w:rsidSect="0031340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A1BA5"/>
    <w:multiLevelType w:val="hybridMultilevel"/>
    <w:tmpl w:val="8702F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D5265"/>
    <w:multiLevelType w:val="hybridMultilevel"/>
    <w:tmpl w:val="76540172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E3483"/>
    <w:multiLevelType w:val="multilevel"/>
    <w:tmpl w:val="61988F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5CE5D01"/>
    <w:multiLevelType w:val="multilevel"/>
    <w:tmpl w:val="7AB0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08114A"/>
    <w:multiLevelType w:val="hybridMultilevel"/>
    <w:tmpl w:val="14124F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928C3"/>
    <w:multiLevelType w:val="multilevel"/>
    <w:tmpl w:val="F434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95BAF"/>
    <w:multiLevelType w:val="hybridMultilevel"/>
    <w:tmpl w:val="248EAF40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F7635"/>
    <w:rsid w:val="00211290"/>
    <w:rsid w:val="002F7457"/>
    <w:rsid w:val="0031340B"/>
    <w:rsid w:val="00344C0A"/>
    <w:rsid w:val="0050460E"/>
    <w:rsid w:val="00857323"/>
    <w:rsid w:val="00B42C57"/>
    <w:rsid w:val="00D200D4"/>
    <w:rsid w:val="00D713E7"/>
    <w:rsid w:val="00DF2487"/>
    <w:rsid w:val="00E26084"/>
    <w:rsid w:val="00F4746E"/>
    <w:rsid w:val="00FF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763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F7635"/>
    <w:rPr>
      <w:b/>
      <w:bCs/>
    </w:rPr>
  </w:style>
  <w:style w:type="character" w:styleId="Uwydatnienie">
    <w:name w:val="Emphasis"/>
    <w:basedOn w:val="Domylnaczcionkaakapitu"/>
    <w:uiPriority w:val="20"/>
    <w:qFormat/>
    <w:rsid w:val="00FF7635"/>
    <w:rPr>
      <w:i/>
      <w:iCs/>
    </w:rPr>
  </w:style>
  <w:style w:type="paragraph" w:styleId="Akapitzlist">
    <w:name w:val="List Paragraph"/>
    <w:basedOn w:val="Normalny"/>
    <w:uiPriority w:val="34"/>
    <w:qFormat/>
    <w:rsid w:val="0050460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tjedynak_lu</dc:creator>
  <cp:keywords/>
  <dc:description/>
  <cp:lastModifiedBy>tjedynak_lu</cp:lastModifiedBy>
  <cp:revision>10</cp:revision>
  <cp:lastPrinted>2017-05-22T10:40:00Z</cp:lastPrinted>
  <dcterms:created xsi:type="dcterms:W3CDTF">2017-05-19T08:39:00Z</dcterms:created>
  <dcterms:modified xsi:type="dcterms:W3CDTF">2017-05-22T12:28:00Z</dcterms:modified>
</cp:coreProperties>
</file>